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spacing w:lineRule="auto" w:line="240" w:before="0" w:after="120"/>
        <w:jc w:val="center"/>
        <w:rPr>
          <w:b/>
          <w:b/>
          <w:sz w:val="28"/>
          <w:szCs w:val="28"/>
        </w:rPr>
      </w:pPr>
      <w:r>
        <w:rPr>
          <w:b/>
          <w:sz w:val="28"/>
          <w:szCs w:val="28"/>
        </w:rPr>
        <w:t>Adorare il Mistero</w:t>
      </w:r>
    </w:p>
    <w:p>
      <w:pPr>
        <w:pStyle w:val="Normal"/>
        <w:spacing w:lineRule="auto" w:line="240" w:before="0" w:after="120"/>
        <w:jc w:val="center"/>
        <w:rPr>
          <w:b/>
          <w:b/>
          <w:sz w:val="16"/>
          <w:szCs w:val="16"/>
        </w:rPr>
      </w:pPr>
      <w:r>
        <w:rPr>
          <w:b/>
          <w:sz w:val="16"/>
          <w:szCs w:val="16"/>
        </w:rPr>
      </w:r>
    </w:p>
    <w:p>
      <w:pPr>
        <w:pStyle w:val="ListParagraph"/>
        <w:numPr>
          <w:ilvl w:val="0"/>
          <w:numId w:val="1"/>
        </w:numPr>
        <w:spacing w:lineRule="auto" w:line="240" w:before="0" w:after="0"/>
        <w:jc w:val="both"/>
        <w:rPr>
          <w:b/>
          <w:b/>
          <w:u w:val="single"/>
        </w:rPr>
      </w:pPr>
      <w:r>
        <w:rPr>
          <w:b/>
        </w:rPr>
        <w:t>Dal Vangelo secondo Matteo</w:t>
      </w:r>
    </w:p>
    <w:p>
      <w:pPr>
        <w:pStyle w:val="Normal"/>
        <w:spacing w:lineRule="auto" w:line="240" w:before="0" w:after="0"/>
        <w:jc w:val="both"/>
        <w:rPr>
          <w:color w:val="000000"/>
          <w:highlight w:val="white"/>
        </w:rPr>
      </w:pPr>
      <w:r>
        <w:rPr>
          <w:color w:val="000000"/>
          <w:shd w:fill="FFFFFF" w:val="clear"/>
        </w:rPr>
        <w:t xml:space="preserve">Gesù nacque a Betlemme di Giudea, al tempo del re Erode. Alcuni Magi giunsero da oriente a Gerusalemme e domandavano: «Dov'è il re dei Giudei che è nato? Abbiamo visto sorgere la sua stella, e </w:t>
      </w:r>
      <w:r>
        <w:rPr>
          <w:b/>
          <w:color w:val="000000"/>
          <w:shd w:fill="FFFFFF" w:val="clear"/>
        </w:rPr>
        <w:t>siamo venuti per adorarlo</w:t>
      </w:r>
      <w:r>
        <w:rPr>
          <w:color w:val="000000"/>
          <w:shd w:fill="FFFFFF" w:val="clear"/>
        </w:rPr>
        <w:t>». All'udire queste parole, il re Erode restò t</w:t>
      </w:r>
      <w:bookmarkStart w:id="0" w:name="_GoBack"/>
      <w:bookmarkEnd w:id="0"/>
      <w:r>
        <w:rPr>
          <w:color w:val="000000"/>
          <w:shd w:fill="FFFFFF" w:val="clear"/>
        </w:rPr>
        <w:t xml:space="preserve">urbato e con lui tutta Gerusalemme. Riuniti tutti i sommi sacerdoti e gli scribi del popolo, s'informava da loro sul luogo in cui doveva nascere il Messia. Gli risposero: «A Betlemme di Giudea, perché così è scritto per mezzo del profeta: </w:t>
      </w:r>
      <w:r>
        <w:rPr>
          <w:i/>
          <w:iCs/>
          <w:color w:val="000000"/>
          <w:shd w:fill="FFFFFF" w:val="clear"/>
        </w:rPr>
        <w:t>E tu, Betlemme</w:t>
      </w:r>
      <w:r>
        <w:rPr>
          <w:color w:val="000000"/>
          <w:shd w:fill="FFFFFF" w:val="clear"/>
        </w:rPr>
        <w:t xml:space="preserve">, terra di Giuda, </w:t>
      </w:r>
      <w:r>
        <w:rPr>
          <w:i/>
          <w:iCs/>
          <w:color w:val="000000"/>
          <w:shd w:fill="FFFFFF" w:val="clear"/>
        </w:rPr>
        <w:t>non sei</w:t>
      </w:r>
      <w:r>
        <w:rPr>
          <w:color w:val="000000"/>
          <w:shd w:fill="FFFFFF" w:val="clear"/>
        </w:rPr>
        <w:t> davvero </w:t>
      </w:r>
      <w:r>
        <w:rPr>
          <w:i/>
          <w:iCs/>
          <w:color w:val="000000"/>
          <w:shd w:fill="FFFFFF" w:val="clear"/>
        </w:rPr>
        <w:t>il più piccolo capoluogo di Giuda: da te uscirà infatti un capo che pascerà il mio popolo, Israele</w:t>
      </w:r>
      <w:r>
        <w:rPr>
          <w:color w:val="000000"/>
          <w:shd w:fill="FFFFFF" w:val="clear"/>
        </w:rPr>
        <w:t>».</w:t>
      </w:r>
    </w:p>
    <w:p>
      <w:pPr>
        <w:pStyle w:val="Normal"/>
        <w:spacing w:lineRule="auto" w:line="240" w:before="0" w:after="0"/>
        <w:jc w:val="both"/>
        <w:rPr>
          <w:color w:val="000000"/>
          <w:highlight w:val="white"/>
        </w:rPr>
      </w:pPr>
      <w:r>
        <w:rPr>
          <w:color w:val="000000"/>
          <w:shd w:fill="FFFFFF" w:val="clear"/>
        </w:rPr>
        <w:t xml:space="preserve">Allora Erode, chiamati segretamente i Magi, si fece dire con esattezza da loro il tempo in cui era apparsa la stella e li inviò a Betlemme esortandoli: «Andate e informatevi accuratamente del bambino e, </w:t>
      </w:r>
      <w:r>
        <w:rPr>
          <w:b/>
          <w:color w:val="000000"/>
          <w:shd w:fill="FFFFFF" w:val="clear"/>
        </w:rPr>
        <w:t>quando l'avrete trovato, fatemelo sapere, perché anch'io venga ad adorarlo</w:t>
      </w:r>
      <w:r>
        <w:rPr>
          <w:color w:val="000000"/>
          <w:shd w:fill="FFFFFF" w:val="clear"/>
        </w:rPr>
        <w:t>».</w:t>
      </w:r>
    </w:p>
    <w:p>
      <w:pPr>
        <w:pStyle w:val="Normal"/>
        <w:spacing w:lineRule="auto" w:line="240" w:before="0" w:after="0"/>
        <w:jc w:val="both"/>
        <w:rPr>
          <w:color w:val="000000"/>
          <w:highlight w:val="white"/>
        </w:rPr>
      </w:pPr>
      <w:r>
        <w:rPr>
          <w:color w:val="000000"/>
          <w:shd w:fill="FFFFFF" w:val="clear"/>
        </w:rPr>
        <w:t xml:space="preserve">Udite le parole del re, essi partirono. Ed ecco la stella, che avevano visto nel suo sorgere, li precedeva, finché giunse e si fermò sopra il luogo dove si trovava il bambino. Al vedere la stella, essi provarono una grandissima gioia. Entrati nella casa, videro il bambino con Maria sua madre, e </w:t>
      </w:r>
      <w:r>
        <w:rPr>
          <w:b/>
          <w:color w:val="000000"/>
          <w:shd w:fill="FFFFFF" w:val="clear"/>
        </w:rPr>
        <w:t>prostratisi lo adorarono</w:t>
      </w:r>
      <w:r>
        <w:rPr>
          <w:color w:val="000000"/>
          <w:shd w:fill="FFFFFF" w:val="clear"/>
        </w:rPr>
        <w:t>. Poi aprirono i loro scrigni e gli offrirono in dono oro, incenso e mirra. Avvertiti poi in sogno di non tornare da Erode, per un'altra strada fecero ritorno al loro paese. (Mt 2,1-12)</w:t>
      </w:r>
    </w:p>
    <w:p>
      <w:pPr>
        <w:pStyle w:val="Normal"/>
        <w:spacing w:lineRule="auto" w:line="240" w:before="0" w:after="0"/>
        <w:jc w:val="both"/>
        <w:rPr>
          <w:color w:val="000000"/>
          <w:sz w:val="16"/>
          <w:szCs w:val="16"/>
          <w:shd w:fill="FFFFFF" w:val="clear"/>
        </w:rPr>
      </w:pPr>
      <w:r>
        <w:rPr>
          <w:color w:val="000000"/>
          <w:sz w:val="16"/>
          <w:szCs w:val="16"/>
          <w:shd w:fill="FFFFFF" w:val="clear"/>
        </w:rPr>
      </w:r>
    </w:p>
    <w:p>
      <w:pPr>
        <w:pStyle w:val="ListParagraph"/>
        <w:numPr>
          <w:ilvl w:val="0"/>
          <w:numId w:val="1"/>
        </w:numPr>
        <w:spacing w:lineRule="auto" w:line="240" w:before="0" w:after="0"/>
        <w:jc w:val="both"/>
        <w:rPr>
          <w:b/>
          <w:b/>
          <w:u w:val="single"/>
        </w:rPr>
      </w:pPr>
      <w:r>
        <w:rPr>
          <w:b/>
        </w:rPr>
        <w:t>Dal Vangelo secondo Luca</w:t>
      </w:r>
    </w:p>
    <w:p>
      <w:pPr>
        <w:pStyle w:val="Normal"/>
        <w:spacing w:lineRule="auto" w:line="240" w:before="0" w:after="0"/>
        <w:jc w:val="both"/>
        <w:rPr>
          <w:b/>
          <w:b/>
          <w:color w:val="000000"/>
          <w:highlight w:val="white"/>
        </w:rPr>
      </w:pPr>
      <w:r>
        <w:rPr>
          <w:color w:val="000000"/>
          <w:shd w:fill="FFFFFF" w:val="clear"/>
        </w:rPr>
        <w:t xml:space="preserve">In quei giorni un decreto di Cesare Augusto ordinò che si facesse il censimento di tutta la terra. Questo primo censimento fu fatto quando era governatore della Siria Quirinio. Andavano tutti a farsi registrare, ciascuno nella sua città. Anche Giuseppe, che era della casa e della famiglia di Davide, dalla città di Nazaret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w:t>
      </w:r>
      <w:r>
        <w:rPr>
          <w:b/>
          <w:color w:val="000000"/>
          <w:shd w:fill="FFFFFF" w:val="clear"/>
        </w:rPr>
        <w:t>non c'era posto per loro nell'albergo.</w:t>
      </w:r>
    </w:p>
    <w:p>
      <w:pPr>
        <w:pStyle w:val="Normal"/>
        <w:spacing w:lineRule="auto" w:line="240" w:before="0" w:after="0"/>
        <w:jc w:val="both"/>
        <w:rPr>
          <w:color w:val="000000"/>
          <w:highlight w:val="white"/>
        </w:rPr>
      </w:pPr>
      <w:r>
        <w:rPr>
          <w:color w:val="000000"/>
          <w:shd w:fill="FFFFFF" w:val="clear"/>
        </w:rPr>
        <w:t xml:space="preserve">C'erano in quella regione alcuni pastori che vegliavano di notte facendo la guardia al loro gregge. Un angelo del Signore si presentò davanti a loro e la gloria del Signore li avvolse di luce. Essi furono presi da grande spavento, ma l'angelo disse loro: «Non temete, ecco vi annunzio una grande gioia, che sarà di tutto il popolo: oggi vi </w:t>
      </w:r>
      <w:r>
        <w:rPr>
          <w:b/>
          <w:color w:val="000000"/>
          <w:shd w:fill="FFFFFF" w:val="clear"/>
        </w:rPr>
        <w:t>è nato nella città di Davide un salvatore</w:t>
      </w:r>
      <w:r>
        <w:rPr>
          <w:color w:val="000000"/>
          <w:shd w:fill="FFFFFF" w:val="clear"/>
        </w:rPr>
        <w:t xml:space="preserve">, che è il Cristo Signore. Questo per voi il segno: troverete </w:t>
      </w:r>
      <w:r>
        <w:rPr>
          <w:b/>
          <w:color w:val="000000"/>
          <w:shd w:fill="FFFFFF" w:val="clear"/>
        </w:rPr>
        <w:t>un bambino avvolto in fasce, che giace in una mangiatoia</w:t>
      </w:r>
      <w:r>
        <w:rPr>
          <w:color w:val="000000"/>
          <w:shd w:fill="FFFFFF" w:val="clear"/>
        </w:rPr>
        <w:t>». E subito apparve con l'angelo una moltitudine dell'esercito celeste che lodava Dio e diceva: «</w:t>
      </w:r>
      <w:r>
        <w:rPr>
          <w:b/>
          <w:color w:val="000000"/>
          <w:shd w:fill="FFFFFF" w:val="clear"/>
        </w:rPr>
        <w:t>Gloria a Dio</w:t>
      </w:r>
      <w:r>
        <w:rPr>
          <w:color w:val="000000"/>
          <w:shd w:fill="FFFFFF" w:val="clear"/>
        </w:rPr>
        <w:t xml:space="preserve"> nel più alto dei cieli e </w:t>
      </w:r>
      <w:r>
        <w:rPr>
          <w:b/>
          <w:color w:val="000000"/>
          <w:shd w:fill="FFFFFF" w:val="clear"/>
        </w:rPr>
        <w:t>pace in terra</w:t>
      </w:r>
      <w:r>
        <w:rPr>
          <w:color w:val="000000"/>
          <w:shd w:fill="FFFFFF" w:val="clear"/>
        </w:rPr>
        <w:t xml:space="preserve"> agli uomini che egli ama».</w:t>
      </w:r>
    </w:p>
    <w:p>
      <w:pPr>
        <w:pStyle w:val="Normal"/>
        <w:spacing w:lineRule="auto" w:line="240" w:before="0" w:after="0"/>
        <w:jc w:val="both"/>
        <w:rPr>
          <w:color w:val="000000"/>
          <w:highlight w:val="white"/>
        </w:rPr>
      </w:pPr>
      <w:r>
        <w:rPr>
          <w:color w:val="000000"/>
          <w:shd w:fill="FFFFFF" w:val="clear"/>
        </w:rPr>
        <w:t xml:space="preserve">Appena gli angeli si furono allontanati per tornare al cielo, i pastori dicevano fra loro: «Andiamo fino a Betlemme, vediamo questo avvenimento che il Signore ci ha fatto conoscere». Andarono dunque senz'indugio e </w:t>
      </w:r>
      <w:r>
        <w:rPr>
          <w:b/>
          <w:color w:val="000000"/>
          <w:shd w:fill="FFFFFF" w:val="clear"/>
        </w:rPr>
        <w:t>trovarono Maria e Giuseppe e il bambino, che giaceva nella mangiatoia</w:t>
      </w:r>
      <w:r>
        <w:rPr>
          <w:color w:val="000000"/>
          <w:shd w:fill="FFFFFF" w:val="clear"/>
        </w:rPr>
        <w:t>. E dopo averlo visto, riferirono ciò che del bambino era stato detto loro. Tutti quelli che udirono, si stupirono delle cose che i pastori dicevano. Maria, da parte sua, serbava tutte queste cose meditandole nel suo cuore.</w:t>
      </w:r>
      <w:r>
        <w:rPr>
          <w:color w:val="000000"/>
        </w:rPr>
        <w:br/>
      </w:r>
      <w:r>
        <w:rPr>
          <w:b/>
          <w:color w:val="000000"/>
          <w:shd w:fill="FFFFFF" w:val="clear"/>
        </w:rPr>
        <w:t>I pastori poi se ne tornarono, glorificando e lodando Dio per tutto quello che avevano udito e visto, com'era stato detto loro</w:t>
      </w:r>
      <w:r>
        <w:rPr>
          <w:color w:val="000000"/>
          <w:shd w:fill="FFFFFF" w:val="clear"/>
        </w:rPr>
        <w:t>.</w:t>
      </w:r>
    </w:p>
    <w:p>
      <w:pPr>
        <w:pStyle w:val="Normal"/>
        <w:spacing w:lineRule="auto" w:line="240" w:before="0" w:after="0"/>
        <w:jc w:val="both"/>
        <w:rPr>
          <w:highlight w:val="white"/>
        </w:rPr>
      </w:pPr>
      <w:r>
        <w:rPr>
          <w:color w:val="000000"/>
          <w:shd w:fill="FFFFFF" w:val="clear"/>
        </w:rPr>
        <w:t>Quando furon passati gli otto giorni prescritti per la circoncisione, gli fu messo nome Gesù, come era stato chiamato dall'angelo prima di essere concepito nel grembo della madre..</w:t>
      </w:r>
      <w:r>
        <w:rPr>
          <w:shd w:fill="FFFFFF" w:val="clear"/>
        </w:rPr>
        <w:t>. (Lc 2,1-21)</w:t>
      </w:r>
    </w:p>
    <w:p>
      <w:pPr>
        <w:pStyle w:val="Normal"/>
        <w:spacing w:lineRule="auto" w:line="240" w:before="0" w:after="0"/>
        <w:jc w:val="both"/>
        <w:rPr>
          <w:color w:val="000000"/>
          <w:sz w:val="16"/>
          <w:szCs w:val="16"/>
          <w:shd w:fill="FFFFFF" w:val="clear"/>
        </w:rPr>
      </w:pPr>
      <w:r>
        <w:rPr>
          <w:color w:val="000000"/>
          <w:sz w:val="16"/>
          <w:szCs w:val="16"/>
          <w:shd w:fill="FFFFFF" w:val="clear"/>
        </w:rPr>
      </w:r>
    </w:p>
    <w:p>
      <w:pPr>
        <w:pStyle w:val="ListParagraph"/>
        <w:numPr>
          <w:ilvl w:val="0"/>
          <w:numId w:val="1"/>
        </w:numPr>
        <w:spacing w:lineRule="auto" w:line="240" w:before="0" w:after="0"/>
        <w:jc w:val="both"/>
        <w:rPr>
          <w:sz w:val="24"/>
          <w:szCs w:val="24"/>
        </w:rPr>
      </w:pPr>
      <w:r>
        <w:rPr>
          <w:b/>
        </w:rPr>
        <w:t xml:space="preserve">Dalle Fonti Francescane </w:t>
      </w:r>
    </w:p>
    <w:p>
      <w:pPr>
        <w:pStyle w:val="Normal"/>
        <w:spacing w:lineRule="auto" w:line="240" w:before="0" w:after="0"/>
        <w:jc w:val="both"/>
        <w:rPr>
          <w:sz w:val="16"/>
          <w:szCs w:val="16"/>
        </w:rPr>
      </w:pPr>
      <w:r>
        <w:rPr>
          <w:sz w:val="16"/>
          <w:szCs w:val="16"/>
        </w:rPr>
      </w:r>
    </w:p>
    <w:p>
      <w:pPr>
        <w:pStyle w:val="ListParagraph"/>
        <w:numPr>
          <w:ilvl w:val="0"/>
          <w:numId w:val="2"/>
        </w:numPr>
        <w:spacing w:lineRule="auto" w:line="240" w:before="0" w:after="0"/>
        <w:ind w:left="284" w:hanging="284"/>
        <w:jc w:val="both"/>
        <w:rPr/>
      </w:pPr>
      <w:r>
        <w:rPr>
          <w:b/>
        </w:rPr>
        <w:t>Al di sopra di tutte le altre solennità celebrava con ineffabile premura il Natale del Bambino Gesù</w:t>
      </w:r>
      <w:r>
        <w:rPr/>
        <w:t xml:space="preserve">, e chiamava festa delle feste il </w:t>
      </w:r>
      <w:r>
        <w:rPr>
          <w:b/>
        </w:rPr>
        <w:t>giorno in cui Dio, fatto piccolo infante, aveva succhiato ad un seno umano</w:t>
      </w:r>
      <w:r>
        <w:rPr/>
        <w:t xml:space="preserve">. Baciava con animo avido le immagini di quelle membra infantili, e la compassione del Bambino, riversandosi nel cuore, gli faceva anche balbettare parole di dolcezza alla maniera dei bambini… </w:t>
      </w:r>
    </w:p>
    <w:p>
      <w:pPr>
        <w:pStyle w:val="ListParagraph"/>
        <w:spacing w:lineRule="auto" w:line="240" w:before="0" w:after="0"/>
        <w:ind w:left="284" w:hanging="0"/>
        <w:jc w:val="both"/>
        <w:rPr/>
      </w:pPr>
      <w:r>
        <w:rPr/>
        <w:t xml:space="preserve">Non poteva ripensare senza piangere in quanta penuria si era trovata in quel giorno </w:t>
      </w:r>
      <w:r>
        <w:rPr>
          <w:b/>
        </w:rPr>
        <w:t>la Vergine poverella</w:t>
      </w:r>
      <w:r>
        <w:rPr/>
        <w:t xml:space="preserve">. Una volta, mentre era seduto a pranzo, un frate gli ricordò </w:t>
      </w:r>
      <w:r>
        <w:rPr>
          <w:b/>
        </w:rPr>
        <w:t>la povertà della beata Vergine e l’indigenza di Cristo suo Figlio</w:t>
      </w:r>
      <w:r>
        <w:rPr/>
        <w:t xml:space="preserve">. Subito si alzò da mensa, </w:t>
      </w:r>
      <w:r>
        <w:rPr>
          <w:b/>
        </w:rPr>
        <w:t>scoppiò in singhiozzi di dolore</w:t>
      </w:r>
      <w:r>
        <w:rPr/>
        <w:t xml:space="preserve">, e col volto bagnato di lacrime mangiò il resto del pane sulla nuda terra. Per questo </w:t>
      </w:r>
      <w:r>
        <w:rPr>
          <w:b/>
        </w:rPr>
        <w:t>chiamava la povertà virtù regale, perché rifulse con tanto splendore nel Re e nella Regina</w:t>
      </w:r>
      <w:r>
        <w:rPr/>
        <w:t xml:space="preserve">. Infatti ai frati, che adunati a Capitolo gli avevano chiesto quale virtù rendesse una persona più amica a Cristo: «Sappiate – rispose, quasi aprendo il segreto del suo cuore – che </w:t>
      </w:r>
      <w:r>
        <w:rPr>
          <w:b/>
        </w:rPr>
        <w:t>la povertà è una via particolare di salvezza</w:t>
      </w:r>
      <w:r>
        <w:rPr/>
        <w:t xml:space="preserve">. Il suo frutto è molteplice, ma solo da pochi è ben conosciuto» (FF </w:t>
      </w:r>
      <w:r>
        <w:rPr>
          <w:bCs/>
        </w:rPr>
        <w:t>787-788).</w:t>
      </w:r>
    </w:p>
    <w:p>
      <w:pPr>
        <w:pStyle w:val="Normal"/>
        <w:spacing w:lineRule="auto" w:line="240" w:before="0" w:after="0"/>
        <w:jc w:val="both"/>
        <w:rPr>
          <w:bCs/>
          <w:sz w:val="16"/>
          <w:szCs w:val="16"/>
        </w:rPr>
      </w:pPr>
      <w:r>
        <w:rPr>
          <w:bCs/>
          <w:sz w:val="16"/>
          <w:szCs w:val="16"/>
        </w:rPr>
      </w:r>
    </w:p>
    <w:p>
      <w:pPr>
        <w:pStyle w:val="ListParagraph"/>
        <w:numPr>
          <w:ilvl w:val="0"/>
          <w:numId w:val="2"/>
        </w:numPr>
        <w:spacing w:lineRule="auto" w:line="240" w:before="0" w:after="0"/>
        <w:ind w:left="284" w:hanging="284"/>
        <w:jc w:val="both"/>
        <w:rPr/>
      </w:pPr>
      <w:r>
        <w:rPr/>
        <w:t xml:space="preserve">Circa quindici giorni prima della festa della Natività, il beato Francesco fece chiamare [Giovanni] e gli disse: «Se vuoi che celebriamo a Greccio l’imminente festa del Signore, precedimi e prepara quanto ti dico: </w:t>
      </w:r>
      <w:r>
        <w:rPr>
          <w:b/>
        </w:rPr>
        <w:t>vorrei fare memoria di quel Bambino che è nato a Betlemme, e in qualche modo intravedere con gli occhi del corpo i disagi in cui si è trovato per la mancanza delle cose necessarie a un neonato; come fu adagiato in una mangiatoia e come giaceva sul fieno tra il bue e l’asinello</w:t>
      </w:r>
      <w:r>
        <w:rPr/>
        <w:t xml:space="preserve">»… </w:t>
      </w:r>
    </w:p>
    <w:p>
      <w:pPr>
        <w:pStyle w:val="ListParagraph"/>
        <w:spacing w:lineRule="auto" w:line="240" w:before="0" w:after="0"/>
        <w:ind w:left="284" w:hanging="0"/>
        <w:jc w:val="both"/>
        <w:rPr/>
      </w:pPr>
      <w:r>
        <w:rPr>
          <w:b/>
        </w:rPr>
        <w:t>Il santo di Dio è lì estatico di fronte alla mangiatoia, lo spirito vibrante pieno di devota compunzione e pervaso di gaudio ineffabile. Poi viene celebrato sulla mangiatoia il solenne rito della messa e il sacerdote assapora una consolazione mai gustata prima</w:t>
      </w:r>
      <w:r>
        <w:rPr/>
        <w:t xml:space="preserve"> (FF 468-470).</w:t>
      </w:r>
    </w:p>
    <w:p>
      <w:pPr>
        <w:pStyle w:val="Normal"/>
        <w:tabs>
          <w:tab w:val="left" w:pos="8789" w:leader="none"/>
        </w:tabs>
        <w:spacing w:lineRule="auto" w:line="240" w:before="0" w:after="0"/>
        <w:ind w:left="284" w:hanging="284"/>
        <w:jc w:val="both"/>
        <w:rPr>
          <w:b/>
          <w:b/>
          <w:sz w:val="16"/>
          <w:szCs w:val="16"/>
        </w:rPr>
      </w:pPr>
      <w:r>
        <w:rPr>
          <w:b/>
          <w:sz w:val="16"/>
          <w:szCs w:val="16"/>
        </w:rPr>
      </w:r>
    </w:p>
    <w:p>
      <w:pPr>
        <w:pStyle w:val="ListParagraph"/>
        <w:numPr>
          <w:ilvl w:val="0"/>
          <w:numId w:val="2"/>
        </w:numPr>
        <w:tabs>
          <w:tab w:val="left" w:pos="8789" w:leader="none"/>
        </w:tabs>
        <w:spacing w:lineRule="auto" w:line="240" w:before="0" w:after="0"/>
        <w:ind w:left="284" w:hanging="284"/>
        <w:jc w:val="both"/>
        <w:rPr/>
      </w:pPr>
      <w:r>
        <w:rPr/>
        <w:t xml:space="preserve">Ecco, </w:t>
      </w:r>
      <w:r>
        <w:rPr>
          <w:b/>
        </w:rPr>
        <w:t>ogni giorno egli si umilia</w:t>
      </w:r>
      <w:r>
        <w:rPr/>
        <w:t xml:space="preserve">, come quando </w:t>
      </w:r>
      <w:r>
        <w:rPr>
          <w:iCs/>
        </w:rPr>
        <w:t xml:space="preserve">dalla sede regale </w:t>
      </w:r>
      <w:r>
        <w:rPr/>
        <w:t xml:space="preserve">discese nel grembo della Vergine; ogni giorno egli stesso viene a noi in apparenza umile; </w:t>
      </w:r>
      <w:r>
        <w:rPr>
          <w:b/>
        </w:rPr>
        <w:t xml:space="preserve">ogni giorno </w:t>
      </w:r>
      <w:r>
        <w:rPr>
          <w:b/>
          <w:iCs/>
        </w:rPr>
        <w:t xml:space="preserve">discende dal seno del Padre </w:t>
      </w:r>
      <w:r>
        <w:rPr>
          <w:b/>
        </w:rPr>
        <w:t>sull’altare nelle mani del sacerdote</w:t>
      </w:r>
      <w:r>
        <w:rPr/>
        <w:t xml:space="preserve">. E come ai santi apostoli si mostrò nella vera carne, così anche ora si mostra a noi nel pane consacrato. E come essi con la vista del loro corpo vedevano soltanto la carne di lui, ma, contemplandolo con occhi spirituali, credevano che egli era lo stesso Dio, così anche noi, </w:t>
      </w:r>
      <w:r>
        <w:rPr>
          <w:b/>
        </w:rPr>
        <w:t>vedendo pane e vino con gli occhi del corpo, dobbiamo vedere e credere fermamente che è il suo santissimo corpo e sangue vivo e vero</w:t>
      </w:r>
      <w:r>
        <w:rPr/>
        <w:t>. E in tal modo il Signore è sempre con i suoi fedeli, come egli stesso dice: «</w:t>
      </w:r>
      <w:r>
        <w:rPr>
          <w:iCs/>
        </w:rPr>
        <w:t>Ecco, io sono con voi sino alla fine del mondo</w:t>
      </w:r>
      <w:r>
        <w:rPr/>
        <w:t xml:space="preserve">» (FF 144-145). </w:t>
      </w:r>
    </w:p>
    <w:p>
      <w:pPr>
        <w:pStyle w:val="Normal"/>
        <w:spacing w:lineRule="auto" w:line="240" w:before="0" w:after="0"/>
        <w:ind w:left="284" w:hanging="284"/>
        <w:jc w:val="both"/>
        <w:rPr>
          <w:sz w:val="16"/>
          <w:szCs w:val="16"/>
        </w:rPr>
      </w:pPr>
      <w:r>
        <w:rPr>
          <w:sz w:val="16"/>
          <w:szCs w:val="16"/>
        </w:rPr>
      </w:r>
    </w:p>
    <w:p>
      <w:pPr>
        <w:pStyle w:val="ListParagraph"/>
        <w:numPr>
          <w:ilvl w:val="0"/>
          <w:numId w:val="2"/>
        </w:numPr>
        <w:spacing w:lineRule="auto" w:line="240" w:before="0" w:after="0"/>
        <w:ind w:left="284" w:hanging="284"/>
        <w:jc w:val="both"/>
        <w:rPr/>
      </w:pPr>
      <w:r>
        <w:rPr/>
        <w:t xml:space="preserve">Tutta l’umanità trepidi, l’universo intero tremi e il cielo esulti, quando </w:t>
      </w:r>
      <w:r>
        <w:rPr>
          <w:b/>
        </w:rPr>
        <w:t>sull’altare, nella mano del sacerdote, è presente Cristo, il figlio del Dio vivo</w:t>
      </w:r>
      <w:r>
        <w:rPr/>
        <w:t xml:space="preserve">. O ammirabile altezza e stupenda degnazione! O umiltà sublime! </w:t>
      </w:r>
      <w:r>
        <w:rPr>
          <w:b/>
        </w:rPr>
        <w:t>O sublimità umile, che il Signore dell’universo, Dio e Figlio di Dio, si umili a tal punto da nascondersi, per la nostra salvezza, sotto poca apparenza di pane!</w:t>
      </w:r>
      <w:r>
        <w:rPr/>
        <w:t xml:space="preserve"> Guardate, fratelli, l’umiltà di Dio, e </w:t>
      </w:r>
      <w:r>
        <w:rPr>
          <w:iCs/>
        </w:rPr>
        <w:t>aprite davanti a lui i vostri cuori</w:t>
      </w:r>
      <w:r>
        <w:rPr/>
        <w:t xml:space="preserve">; </w:t>
      </w:r>
      <w:r>
        <w:rPr>
          <w:iCs/>
        </w:rPr>
        <w:t xml:space="preserve">umiliatevi </w:t>
      </w:r>
      <w:r>
        <w:rPr/>
        <w:t xml:space="preserve">anche voi, perché siate da lui </w:t>
      </w:r>
      <w:r>
        <w:rPr>
          <w:iCs/>
        </w:rPr>
        <w:t>esaltati</w:t>
      </w:r>
      <w:r>
        <w:rPr/>
        <w:t xml:space="preserve">. </w:t>
      </w:r>
      <w:r>
        <w:rPr>
          <w:b/>
        </w:rPr>
        <w:t>Nulla, dunque, di voi trattenete per voi, affinché tutti e per intero vi accolga Colui che tutto a voi si offre</w:t>
      </w:r>
      <w:r>
        <w:rPr/>
        <w:t xml:space="preserve"> (FF 221). </w:t>
      </w:r>
    </w:p>
    <w:p>
      <w:pPr>
        <w:pStyle w:val="Normal"/>
        <w:spacing w:lineRule="auto" w:line="240" w:before="0" w:after="0"/>
        <w:ind w:left="284" w:hanging="284"/>
        <w:jc w:val="both"/>
        <w:rPr>
          <w:color w:val="000000"/>
          <w:sz w:val="16"/>
          <w:szCs w:val="16"/>
          <w:shd w:fill="FFFFFF" w:val="clear"/>
        </w:rPr>
      </w:pPr>
      <w:r>
        <w:rPr>
          <w:color w:val="000000"/>
          <w:sz w:val="16"/>
          <w:szCs w:val="16"/>
          <w:shd w:fill="FFFFFF" w:val="clear"/>
        </w:rPr>
      </w:r>
    </w:p>
    <w:p>
      <w:pPr>
        <w:pStyle w:val="Normal"/>
        <w:spacing w:lineRule="auto" w:line="240" w:before="0" w:after="0"/>
        <w:ind w:hanging="284"/>
        <w:jc w:val="both"/>
        <w:rPr>
          <w:color w:val="000000"/>
          <w:sz w:val="16"/>
          <w:szCs w:val="16"/>
          <w:shd w:fill="FFFFFF" w:val="clear"/>
        </w:rPr>
      </w:pPr>
      <w:r>
        <w:rPr>
          <w:color w:val="000000"/>
          <w:sz w:val="16"/>
          <w:szCs w:val="16"/>
          <w:shd w:fill="FFFFFF" w:val="clear"/>
        </w:rPr>
      </w:r>
    </w:p>
    <w:p>
      <w:pPr>
        <w:pStyle w:val="Normal"/>
        <w:widowControl/>
        <w:bidi w:val="0"/>
        <w:spacing w:lineRule="auto" w:line="240" w:before="0" w:after="0"/>
        <w:ind w:left="283" w:right="0" w:hanging="0"/>
        <w:jc w:val="both"/>
        <w:rPr>
          <w:i/>
          <w:i/>
          <w:iCs/>
        </w:rPr>
      </w:pPr>
      <w:r>
        <w:rPr>
          <w:i/>
          <w:iCs/>
        </w:rPr>
        <w:t>Quarta Domenica di Avvento</w:t>
      </w:r>
    </w:p>
    <w:p>
      <w:pPr>
        <w:pStyle w:val="Normal"/>
        <w:widowControl/>
        <w:bidi w:val="0"/>
        <w:spacing w:lineRule="auto" w:line="240" w:before="0" w:after="0"/>
        <w:ind w:left="283" w:right="0" w:hanging="0"/>
        <w:jc w:val="both"/>
        <w:rPr>
          <w:i/>
          <w:i/>
          <w:iCs/>
        </w:rPr>
      </w:pPr>
      <w:r>
        <w:rPr>
          <w:i/>
          <w:iCs/>
        </w:rPr>
        <w:t>Dicembre2017</w:t>
      </w:r>
    </w:p>
    <w:p>
      <w:pPr>
        <w:pStyle w:val="Normal"/>
        <w:widowControl/>
        <w:bidi w:val="0"/>
        <w:spacing w:lineRule="auto" w:line="240" w:before="0" w:after="0"/>
        <w:ind w:left="6803" w:right="0" w:hanging="0"/>
        <w:jc w:val="both"/>
        <w:rPr>
          <w:i/>
          <w:i/>
          <w:iCs/>
        </w:rPr>
      </w:pPr>
      <w:r>
        <w:rPr>
          <w:i/>
          <w:iCs/>
        </w:rPr>
        <w:t>Padre Cristoforo Amanzi (ofm)</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Heading3">
    <w:name w:val="Heading 3"/>
    <w:basedOn w:val="Normal"/>
    <w:link w:val="Titolo3Carattere"/>
    <w:uiPriority w:val="9"/>
    <w:semiHidden/>
    <w:unhideWhenUsed/>
    <w:qFormat/>
    <w:rsid w:val="00591fb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b03c9"/>
    <w:rPr>
      <w:b/>
      <w:bCs/>
    </w:rPr>
  </w:style>
  <w:style w:type="character" w:styleId="Titolo3Carattere" w:customStyle="1">
    <w:name w:val="Titolo 3 Carattere"/>
    <w:basedOn w:val="DefaultParagraphFont"/>
    <w:link w:val="Titolo3"/>
    <w:uiPriority w:val="9"/>
    <w:semiHidden/>
    <w:qFormat/>
    <w:rsid w:val="00591fb0"/>
    <w:rPr>
      <w:rFonts w:ascii="Calibri Light" w:hAnsi="Calibri Light" w:eastAsia="" w:cs="" w:asciiTheme="majorHAnsi" w:cstheme="majorBidi" w:eastAsiaTheme="majorEastAsia" w:hAnsiTheme="majorHAnsi"/>
      <w:color w:val="1F4D78" w:themeColor="accent1" w:themeShade="7f"/>
      <w:sz w:val="24"/>
      <w:szCs w:val="24"/>
    </w:rPr>
  </w:style>
  <w:style w:type="character" w:styleId="Emphasis">
    <w:name w:val="Emphasis"/>
    <w:basedOn w:val="DefaultParagraphFont"/>
    <w:uiPriority w:val="20"/>
    <w:qFormat/>
    <w:rsid w:val="00000a1f"/>
    <w:rPr>
      <w:i/>
      <w:iCs/>
    </w:rPr>
  </w:style>
  <w:style w:type="character" w:styleId="ListLabel1">
    <w:name w:val="ListLabel 1"/>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fe07d5"/>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595b71"/>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LibreOffice/5.2.2.2$Windows_x86 LibreOffice_project/8f96e87c890bf8fa77463cd4b640a2312823f3ad</Application>
  <Pages>2</Pages>
  <Words>1216</Words>
  <Characters>5945</Characters>
  <CharactersWithSpaces>7141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2017-12-21T10:37:00Z</dcterms:created>
  <dc:creator>Franca</dc:creator>
  <dc:description/>
  <dc:language>it-IT</dc:language>
  <cp:lastModifiedBy/>
  <dcterms:modified xsi:type="dcterms:W3CDTF">2017-12-28T18:19:51Z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